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3" w:rsidRDefault="005E1F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7563600" cy="10800000"/>
            <wp:effectExtent l="0" t="0" r="0" b="1905"/>
            <wp:wrapTight wrapText="bothSides">
              <wp:wrapPolygon edited="0">
                <wp:start x="0" y="0"/>
                <wp:lineTo x="0" y="21566"/>
                <wp:lineTo x="21544" y="21566"/>
                <wp:lineTo x="21544" y="0"/>
                <wp:lineTo x="0" y="0"/>
              </wp:wrapPolygon>
            </wp:wrapTight>
            <wp:docPr id="1" name="Рисунок 1" descr="C:\Users\123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477F" w:rsidRPr="0042487B" w:rsidRDefault="0042487B">
      <w:pPr>
        <w:rPr>
          <w:rFonts w:ascii="Times New Roman" w:hAnsi="Times New Roman" w:cs="Times New Roman"/>
          <w:sz w:val="24"/>
          <w:szCs w:val="24"/>
        </w:rPr>
      </w:pPr>
      <w:r w:rsidRPr="0042487B">
        <w:rPr>
          <w:rFonts w:ascii="Times New Roman" w:hAnsi="Times New Roman" w:cs="Times New Roman"/>
          <w:sz w:val="24"/>
          <w:szCs w:val="24"/>
        </w:rPr>
        <w:lastRenderedPageBreak/>
        <w:t>Положение о бракеражной комиссии МБДОУ Ярцевский детский сад № 3</w:t>
      </w:r>
    </w:p>
    <w:p w:rsidR="0042487B" w:rsidRPr="0042487B" w:rsidRDefault="0042487B" w:rsidP="00424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8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487B" w:rsidRPr="0042487B" w:rsidRDefault="0042487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87B">
        <w:rPr>
          <w:rFonts w:ascii="Times New Roman" w:hAnsi="Times New Roman" w:cs="Times New Roman"/>
          <w:sz w:val="24"/>
          <w:szCs w:val="24"/>
        </w:rPr>
        <w:t xml:space="preserve">1.1. В соответствии с Уставом МБДОУ Ярцевский детский сад № 3 (далее – ДОУ), в целях осуществления </w:t>
      </w:r>
      <w:proofErr w:type="gramStart"/>
      <w:r w:rsidRPr="004248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87B">
        <w:rPr>
          <w:rFonts w:ascii="Times New Roman" w:hAnsi="Times New Roman" w:cs="Times New Roman"/>
          <w:sz w:val="24"/>
          <w:szCs w:val="24"/>
        </w:rPr>
        <w:t xml:space="preserve"> правильной организацией питания детей,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42487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2487B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42487B" w:rsidRDefault="0042487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87B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действующими нормами санитарного законодательства, технологическими карт</w:t>
      </w:r>
      <w:r w:rsidR="005A5F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ГОСТами,</w:t>
      </w:r>
      <w:r w:rsidR="005A5FB4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работает в тесном контакте с администрацией ДОУ.</w:t>
      </w:r>
    </w:p>
    <w:p w:rsidR="005A5FB4" w:rsidRP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B4">
        <w:rPr>
          <w:rFonts w:ascii="Times New Roman" w:hAnsi="Times New Roman" w:cs="Times New Roman"/>
          <w:b/>
          <w:sz w:val="24"/>
          <w:szCs w:val="24"/>
        </w:rPr>
        <w:t>2. Порядок создания бракеражной комисс</w:t>
      </w:r>
      <w:proofErr w:type="gramStart"/>
      <w:r w:rsidRPr="005A5FB4">
        <w:rPr>
          <w:rFonts w:ascii="Times New Roman" w:hAnsi="Times New Roman" w:cs="Times New Roman"/>
          <w:b/>
          <w:sz w:val="24"/>
          <w:szCs w:val="24"/>
        </w:rPr>
        <w:t>ии и её</w:t>
      </w:r>
      <w:proofErr w:type="gramEnd"/>
      <w:r w:rsidRPr="005A5FB4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создается общим собранием трудового коллектива ДОУ. Состав комиссии, сроки ее полномочий утверждается приказом заведующей ДОУ.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состоит из 3-х или более членов. В состав комиссии входят: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заведующая ДОУ (председатель комиссии);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образовательной организации (сотрудники ДОУ);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медицинской организации, обслуживающей ДОУ;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родительской общественности.</w:t>
      </w:r>
    </w:p>
    <w:p w:rsidR="005A5FB4" w:rsidRPr="002A4883" w:rsidRDefault="005A5FB4" w:rsidP="005A5F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8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A4883">
        <w:rPr>
          <w:rFonts w:ascii="Times New Roman" w:hAnsi="Times New Roman" w:cs="Times New Roman"/>
          <w:b/>
          <w:sz w:val="24"/>
          <w:szCs w:val="24"/>
        </w:rPr>
        <w:t>Бракеражная</w:t>
      </w:r>
      <w:proofErr w:type="spellEnd"/>
      <w:r w:rsidRPr="002A4883">
        <w:rPr>
          <w:rFonts w:ascii="Times New Roman" w:hAnsi="Times New Roman" w:cs="Times New Roman"/>
          <w:b/>
          <w:sz w:val="24"/>
          <w:szCs w:val="24"/>
        </w:rPr>
        <w:t xml:space="preserve"> комиссия выполняет следующие задачи: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закладку продуктов в кастрюлю;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 за соблюдением технологии приготовления пищи;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сроков реализации готовых блюд;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 присутствует при закладке основных продуктов, проверяет выход блюд;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дает органолептическую</w:t>
      </w:r>
      <w:r w:rsidR="007E3DA2">
        <w:rPr>
          <w:rFonts w:ascii="Times New Roman" w:hAnsi="Times New Roman" w:cs="Times New Roman"/>
          <w:sz w:val="24"/>
          <w:szCs w:val="24"/>
        </w:rPr>
        <w:t xml:space="preserve"> оценку готовой пищи, т.е. определяет ее цвет, запах, вкус, консистенцию, жесткость, сочность и т.д.;</w:t>
      </w:r>
      <w:proofErr w:type="gramEnd"/>
    </w:p>
    <w:p w:rsidR="007E3DA2" w:rsidRDefault="007E3DA2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соответствие объемов приготовленного питания объему разовых порций и количеству детей.</w:t>
      </w:r>
    </w:p>
    <w:p w:rsidR="007E3DA2" w:rsidRDefault="002A4883" w:rsidP="005A5F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83">
        <w:rPr>
          <w:rFonts w:ascii="Times New Roman" w:hAnsi="Times New Roman" w:cs="Times New Roman"/>
          <w:b/>
          <w:sz w:val="24"/>
          <w:szCs w:val="24"/>
        </w:rPr>
        <w:t>4. Оценка организации питания в ДОУ</w:t>
      </w:r>
    </w:p>
    <w:p w:rsidR="002A4883" w:rsidRDefault="002A4883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883">
        <w:rPr>
          <w:rFonts w:ascii="Times New Roman" w:hAnsi="Times New Roman" w:cs="Times New Roman"/>
          <w:sz w:val="24"/>
          <w:szCs w:val="24"/>
        </w:rPr>
        <w:t>4.1. Результаты проверки выхода блюд, их</w:t>
      </w:r>
      <w:r>
        <w:rPr>
          <w:rFonts w:ascii="Times New Roman" w:hAnsi="Times New Roman" w:cs="Times New Roman"/>
          <w:sz w:val="24"/>
          <w:szCs w:val="24"/>
        </w:rPr>
        <w:t xml:space="preserve"> качества отражаются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журнале. В случае выявления каких-либо нарушений, замечаний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2A4883" w:rsidRDefault="002A4883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F2A8B">
        <w:rPr>
          <w:rFonts w:ascii="Times New Roman" w:hAnsi="Times New Roman" w:cs="Times New Roman"/>
          <w:sz w:val="24"/>
          <w:szCs w:val="24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="00FF2A8B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FF2A8B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FF2A8B" w:rsidRDefault="00FF2A8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Администрация 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FF2A8B" w:rsidRDefault="00FF2A8B" w:rsidP="005A5F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40">
        <w:rPr>
          <w:rFonts w:ascii="Times New Roman" w:hAnsi="Times New Roman" w:cs="Times New Roman"/>
          <w:b/>
          <w:sz w:val="24"/>
          <w:szCs w:val="24"/>
        </w:rPr>
        <w:t>5. Содержание и формы</w:t>
      </w:r>
      <w:r w:rsidR="00430140" w:rsidRPr="00430140">
        <w:rPr>
          <w:rFonts w:ascii="Times New Roman" w:hAnsi="Times New Roman" w:cs="Times New Roman"/>
          <w:b/>
          <w:sz w:val="24"/>
          <w:szCs w:val="24"/>
        </w:rPr>
        <w:t xml:space="preserve"> работы бракеражной комиссии</w:t>
      </w:r>
    </w:p>
    <w:p w:rsidR="00430140" w:rsidRDefault="00430140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140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Организует свою деятельность согласно плану работы.</w:t>
      </w:r>
    </w:p>
    <w:p w:rsidR="00430140" w:rsidRDefault="00430140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Ежедневно приходит на снятие бракеражной пробы за 15-30 минут до начало раздачи готовой пищи. Предварительно знакомится с меню: в нем должны быть проставлены: дата, количество детей, суточная проба, полное наименование блюда, выход порций, количество наименований.</w:t>
      </w:r>
    </w:p>
    <w:p w:rsidR="00430140" w:rsidRDefault="00EB19C5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расхождении количества порций в заявке на организацию питания воспитанников с фактически присутствующим количеством детей составляется акт на корректировку объема блюд.</w:t>
      </w:r>
    </w:p>
    <w:p w:rsidR="00EB19C5" w:rsidRDefault="00EB19C5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пробу берут из общей кастрюли, предварительно перемешав тщательно пищу.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3230DB" w:rsidRDefault="00023BF5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Результаты бракеражной пробы заносятся в журнал бракеража готовой кулинарной продукции. </w:t>
      </w:r>
      <w:r w:rsidRPr="00E42DF2">
        <w:rPr>
          <w:rFonts w:ascii="Times New Roman" w:hAnsi="Times New Roman" w:cs="Times New Roman"/>
          <w:sz w:val="24"/>
          <w:szCs w:val="24"/>
        </w:rPr>
        <w:t>Журнал хранится у</w:t>
      </w:r>
      <w:r w:rsidR="00E42DF2" w:rsidRPr="00E4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DF2" w:rsidRPr="00E42DF2">
        <w:rPr>
          <w:rFonts w:ascii="Times New Roman" w:hAnsi="Times New Roman" w:cs="Times New Roman"/>
          <w:sz w:val="24"/>
          <w:szCs w:val="24"/>
        </w:rPr>
        <w:t>м</w:t>
      </w:r>
      <w:r w:rsidR="00E42DF2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="00E42D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42DF2">
        <w:rPr>
          <w:rFonts w:ascii="Times New Roman" w:hAnsi="Times New Roman" w:cs="Times New Roman"/>
          <w:sz w:val="24"/>
          <w:szCs w:val="24"/>
        </w:rPr>
        <w:t>естры</w:t>
      </w:r>
      <w:proofErr w:type="spellEnd"/>
      <w:r w:rsidR="00E42DF2">
        <w:rPr>
          <w:rFonts w:ascii="Times New Roman" w:hAnsi="Times New Roman" w:cs="Times New Roman"/>
          <w:sz w:val="24"/>
          <w:szCs w:val="24"/>
        </w:rPr>
        <w:t>.</w:t>
      </w:r>
    </w:p>
    <w:p w:rsidR="003230DB" w:rsidRDefault="003230D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Органолептическая оценка дается на каждое блюдо отдельно (температура, внешний вид, запах, вкус; готовность и доброкачественность).</w:t>
      </w:r>
    </w:p>
    <w:p w:rsidR="00EB19C5" w:rsidRDefault="003230D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Оценка «оценка» дается таким блюдам и кулинарным изделиям, которые соответствуют по вкусу, цвету и запаху, </w:t>
      </w:r>
      <w:r w:rsidR="0002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внешнему виду и консистенции требованиям нормативных и технических документов.</w:t>
      </w:r>
    </w:p>
    <w:p w:rsidR="003230DB" w:rsidRDefault="003230D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Оценка «хорошо» 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</w:t>
      </w:r>
    </w:p>
    <w:p w:rsidR="003230DB" w:rsidRDefault="00D51651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E42DF2">
        <w:rPr>
          <w:rFonts w:ascii="Times New Roman" w:hAnsi="Times New Roman" w:cs="Times New Roman"/>
          <w:sz w:val="24"/>
          <w:szCs w:val="24"/>
        </w:rPr>
        <w:t>Оценка «удовлетворительно»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</w:t>
      </w:r>
    </w:p>
    <w:p w:rsidR="00E42DF2" w:rsidRDefault="00E42DF2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«неудовлетворительно»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блюдо не допускается к раздаче,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ставит свои подписи напротив выставленной оценки под записью «К раздаче не разрешено».</w:t>
      </w:r>
    </w:p>
    <w:p w:rsidR="00E42DF2" w:rsidRDefault="007B7C78" w:rsidP="00EA78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Оценка качества блюд и кулинарных изделий заносится в журнал</w:t>
      </w:r>
      <w:r w:rsidR="00EA789A">
        <w:rPr>
          <w:rFonts w:ascii="Times New Roman" w:hAnsi="Times New Roman" w:cs="Times New Roman"/>
          <w:sz w:val="24"/>
          <w:szCs w:val="24"/>
        </w:rPr>
        <w:t xml:space="preserve">, администрация учреждения обязана содействовать деятельности бракеражной установленной </w:t>
      </w:r>
      <w:proofErr w:type="gramStart"/>
      <w:r w:rsidR="00EA789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EA789A">
        <w:rPr>
          <w:rFonts w:ascii="Times New Roman" w:hAnsi="Times New Roman" w:cs="Times New Roman"/>
          <w:sz w:val="24"/>
          <w:szCs w:val="24"/>
        </w:rPr>
        <w:t xml:space="preserve"> и оформляется подписями всех членов бракеражной комиссии.</w:t>
      </w:r>
    </w:p>
    <w:p w:rsidR="00EA789A" w:rsidRDefault="00EA789A" w:rsidP="00EA789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9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A789A" w:rsidRPr="00EA789A" w:rsidRDefault="00EA789A" w:rsidP="00EA78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789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При изменении состава бракеражной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 соответствующие документы передаются новому составу комиссии по акту приема-передачи документов.</w:t>
      </w:r>
    </w:p>
    <w:sectPr w:rsidR="00EA789A" w:rsidRPr="00E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CE9"/>
    <w:multiLevelType w:val="hybridMultilevel"/>
    <w:tmpl w:val="00F2B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E3"/>
    <w:rsid w:val="00023BF5"/>
    <w:rsid w:val="0024477F"/>
    <w:rsid w:val="002A4883"/>
    <w:rsid w:val="003230DB"/>
    <w:rsid w:val="0042487B"/>
    <w:rsid w:val="00430140"/>
    <w:rsid w:val="005A5FB4"/>
    <w:rsid w:val="005E1F23"/>
    <w:rsid w:val="007B7C78"/>
    <w:rsid w:val="007E3DA2"/>
    <w:rsid w:val="008C0FE3"/>
    <w:rsid w:val="00D51651"/>
    <w:rsid w:val="00E42DF2"/>
    <w:rsid w:val="00EA789A"/>
    <w:rsid w:val="00EB19C5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2019-10-01T06:36:00Z</dcterms:created>
  <dcterms:modified xsi:type="dcterms:W3CDTF">2019-10-01T07:56:00Z</dcterms:modified>
</cp:coreProperties>
</file>